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09F2" w:rsidRPr="00C45B8B" w:rsidRDefault="008609F2" w:rsidP="008609F2">
      <w:pPr>
        <w:spacing w:before="100" w:beforeAutospacing="1" w:after="100" w:afterAutospacing="1"/>
        <w:rPr>
          <w:rFonts w:ascii="Calibri" w:hAnsi="Calibri"/>
          <w:b/>
          <w:bCs/>
          <w:color w:val="00AFDC"/>
        </w:rPr>
      </w:pPr>
      <w:r>
        <w:rPr>
          <w:rFonts w:ascii="Calibri" w:hAnsi="Calibri"/>
          <w:b/>
          <w:bCs/>
          <w:color w:val="00AFDC"/>
        </w:rPr>
        <w:t xml:space="preserve">Radboud Grand </w:t>
      </w:r>
      <w:proofErr w:type="spellStart"/>
      <w:r>
        <w:rPr>
          <w:rFonts w:ascii="Calibri" w:hAnsi="Calibri"/>
          <w:b/>
          <w:bCs/>
          <w:color w:val="00AFDC"/>
        </w:rPr>
        <w:t>Round</w:t>
      </w:r>
      <w:proofErr w:type="spellEnd"/>
      <w:r>
        <w:rPr>
          <w:rFonts w:ascii="Calibri" w:hAnsi="Calibri"/>
          <w:b/>
          <w:bCs/>
          <w:color w:val="00AFDC"/>
        </w:rPr>
        <w:t xml:space="preserve"> 52 - 20 februari 2016</w:t>
      </w:r>
    </w:p>
    <w:tbl>
      <w:tblPr>
        <w:tblW w:w="0" w:type="auto"/>
        <w:shd w:val="clear" w:color="auto" w:fill="E6E6E6"/>
        <w:tblCellMar>
          <w:left w:w="0" w:type="dxa"/>
          <w:right w:w="0" w:type="dxa"/>
        </w:tblCellMar>
        <w:tblLook w:val="04A0"/>
      </w:tblPr>
      <w:tblGrid>
        <w:gridCol w:w="9288"/>
      </w:tblGrid>
      <w:tr w:rsidR="008609F2" w:rsidRPr="00214B12" w:rsidTr="00452EFF">
        <w:tc>
          <w:tcPr>
            <w:tcW w:w="9288" w:type="dxa"/>
            <w:shd w:val="clear" w:color="auto" w:fill="auto"/>
            <w:tcMar>
              <w:top w:w="0" w:type="dxa"/>
              <w:left w:w="108" w:type="dxa"/>
              <w:bottom w:w="0" w:type="dxa"/>
              <w:right w:w="108" w:type="dxa"/>
            </w:tcMar>
          </w:tcPr>
          <w:p w:rsidR="008609F2" w:rsidRPr="00214B12" w:rsidRDefault="008609F2" w:rsidP="00452EFF">
            <w:pPr>
              <w:rPr>
                <w:rFonts w:ascii="Calibri" w:hAnsi="Calibri"/>
                <w:b/>
                <w:bCs/>
                <w:color w:val="00AFDC"/>
              </w:rPr>
            </w:pPr>
            <w:r w:rsidRPr="00214B12">
              <w:rPr>
                <w:rFonts w:ascii="Calibri" w:hAnsi="Calibri"/>
                <w:b/>
                <w:bCs/>
                <w:color w:val="00AFDC"/>
              </w:rPr>
              <w:t>Vervagende grenzen</w:t>
            </w:r>
          </w:p>
          <w:p w:rsidR="008609F2" w:rsidRPr="00214B12" w:rsidRDefault="008609F2" w:rsidP="00452EFF">
            <w:pPr>
              <w:rPr>
                <w:rFonts w:ascii="Calibri" w:hAnsi="Calibri"/>
                <w:i/>
                <w:iCs/>
                <w:color w:val="00AFDC"/>
              </w:rPr>
            </w:pPr>
            <w:r w:rsidRPr="00214B12">
              <w:rPr>
                <w:rFonts w:ascii="Calibri" w:hAnsi="Calibri"/>
                <w:i/>
                <w:iCs/>
                <w:color w:val="00AFDC"/>
              </w:rPr>
              <w:t>Netwerkvorming in de klinische praktijk</w:t>
            </w:r>
          </w:p>
          <w:p w:rsidR="008609F2" w:rsidRPr="00214B12" w:rsidRDefault="008609F2" w:rsidP="00452EFF">
            <w:pPr>
              <w:spacing w:before="100" w:beforeAutospacing="1" w:after="240"/>
              <w:rPr>
                <w:rFonts w:ascii="Calibri" w:hAnsi="Calibri"/>
                <w:b/>
                <w:bCs/>
                <w:color w:val="00AFDC"/>
              </w:rPr>
            </w:pPr>
            <w:r w:rsidRPr="00214B12">
              <w:rPr>
                <w:rFonts w:ascii="Calibri" w:hAnsi="Calibri"/>
                <w:b/>
                <w:bCs/>
                <w:color w:val="00AFDC"/>
              </w:rPr>
              <w:t xml:space="preserve">Prof. dr. Hans van der Hoeven is vanaf 2003 hoofd van de afdeling Intensive Care van het Radboudumc. Hij studeerde medicijnen in Rotterdam, specialiseerde zich tot internist en </w:t>
            </w:r>
            <w:proofErr w:type="spellStart"/>
            <w:r w:rsidRPr="00214B12">
              <w:rPr>
                <w:rFonts w:ascii="Calibri" w:hAnsi="Calibri"/>
                <w:b/>
                <w:bCs/>
                <w:color w:val="00AFDC"/>
              </w:rPr>
              <w:t>intensivist</w:t>
            </w:r>
            <w:proofErr w:type="spellEnd"/>
            <w:r w:rsidRPr="00214B12">
              <w:rPr>
                <w:rFonts w:ascii="Calibri" w:hAnsi="Calibri"/>
                <w:b/>
                <w:bCs/>
                <w:color w:val="00AFDC"/>
              </w:rPr>
              <w:t xml:space="preserve"> in Leiden en werkte daarna enige jaren in Den Bosch. Hans van der Hoeven is ambassadeur van ons veiligheidsprogramma, voorzitter van het platform kwaliteit en oud-voorzitter van de NVIC. In zijn vrije tijd is hij een fervent vogelkijker en poolreiziger!</w:t>
            </w:r>
          </w:p>
          <w:p w:rsidR="008609F2" w:rsidRPr="008609F2" w:rsidRDefault="008609F2" w:rsidP="00452EFF">
            <w:pPr>
              <w:rPr>
                <w:rFonts w:ascii="Calibri" w:hAnsi="Calibri"/>
                <w:bCs/>
              </w:rPr>
            </w:pPr>
            <w:r w:rsidRPr="00214B12">
              <w:rPr>
                <w:rFonts w:ascii="Calibri" w:hAnsi="Calibri"/>
                <w:bCs/>
              </w:rPr>
              <w:t xml:space="preserve">Deze 52e Radboud Grand </w:t>
            </w:r>
            <w:proofErr w:type="spellStart"/>
            <w:r w:rsidRPr="00214B12">
              <w:rPr>
                <w:rFonts w:ascii="Calibri" w:hAnsi="Calibri"/>
                <w:bCs/>
              </w:rPr>
              <w:t>Round</w:t>
            </w:r>
            <w:proofErr w:type="spellEnd"/>
            <w:r w:rsidRPr="00214B12">
              <w:rPr>
                <w:rFonts w:ascii="Calibri" w:hAnsi="Calibri"/>
                <w:bCs/>
              </w:rPr>
              <w:t xml:space="preserve"> gaat over samenwerken in netwerken. </w:t>
            </w:r>
            <w:r w:rsidRPr="008609F2">
              <w:rPr>
                <w:rFonts w:ascii="Calibri" w:hAnsi="Calibri"/>
                <w:bCs/>
              </w:rPr>
              <w:t xml:space="preserve">Onze eigen Intensive Care heeft de laatste jaren op dit gebied enorme stappen gezet. “Wij willen verregaand met elkaar samenwerken, dwars door bestaande grenzen heen. Enerzijds om patiënten excellente kwaliteit te bieden en anderzijds om medewerkers een goede werkomgeving te maken”, aldus Hans van der Hoeven, afdelingshoofd Intensive Care. Als geen ander kan hij de dynamische ontwikkelingen schetsen van de IC zorg in Nederland en ons meenemen in de stapsgewijze ontwikkeling van klinische netwerken in de regio. </w:t>
            </w:r>
          </w:p>
          <w:p w:rsidR="008609F2" w:rsidRPr="00214B12" w:rsidRDefault="008609F2" w:rsidP="00452EFF">
            <w:pPr>
              <w:rPr>
                <w:rFonts w:ascii="Calibri" w:hAnsi="Calibri"/>
                <w:b/>
                <w:bCs/>
              </w:rPr>
            </w:pPr>
            <w:r w:rsidRPr="00214B12">
              <w:rPr>
                <w:rFonts w:ascii="Calibri" w:hAnsi="Calibri"/>
                <w:b/>
                <w:bCs/>
              </w:rPr>
              <w:t> </w:t>
            </w:r>
          </w:p>
          <w:p w:rsidR="008609F2" w:rsidRPr="00214B12" w:rsidRDefault="008609F2" w:rsidP="00452EFF">
            <w:pPr>
              <w:rPr>
                <w:rFonts w:ascii="Calibri" w:hAnsi="Calibri"/>
                <w:b/>
                <w:bCs/>
                <w:color w:val="000000"/>
              </w:rPr>
            </w:pPr>
            <w:r w:rsidRPr="00214B12">
              <w:rPr>
                <w:rFonts w:ascii="Calibri" w:hAnsi="Calibri"/>
                <w:b/>
                <w:bCs/>
              </w:rPr>
              <w:t> </w:t>
            </w:r>
            <w:r w:rsidRPr="00214B12">
              <w:rPr>
                <w:rFonts w:ascii="Calibri" w:hAnsi="Calibri"/>
                <w:b/>
                <w:bCs/>
                <w:color w:val="000000"/>
              </w:rPr>
              <w:t> </w:t>
            </w:r>
          </w:p>
          <w:tbl>
            <w:tblPr>
              <w:tblW w:w="0" w:type="auto"/>
              <w:tblCellMar>
                <w:left w:w="0" w:type="dxa"/>
                <w:right w:w="0" w:type="dxa"/>
              </w:tblCellMar>
              <w:tblLook w:val="04A0"/>
            </w:tblPr>
            <w:tblGrid>
              <w:gridCol w:w="2106"/>
              <w:gridCol w:w="6966"/>
            </w:tblGrid>
            <w:tr w:rsidR="008609F2" w:rsidRPr="00214B12" w:rsidTr="00452EFF">
              <w:tc>
                <w:tcPr>
                  <w:tcW w:w="2719" w:type="dxa"/>
                  <w:tcMar>
                    <w:top w:w="0" w:type="dxa"/>
                    <w:left w:w="108" w:type="dxa"/>
                    <w:bottom w:w="0" w:type="dxa"/>
                    <w:right w:w="108" w:type="dxa"/>
                  </w:tcMar>
                  <w:hideMark/>
                </w:tcPr>
                <w:p w:rsidR="008609F2" w:rsidRPr="00214B12" w:rsidRDefault="008609F2" w:rsidP="00452EFF">
                  <w:pPr>
                    <w:rPr>
                      <w:rFonts w:ascii="Calibri" w:eastAsia="Calibri" w:hAnsi="Calibri"/>
                      <w:b/>
                      <w:bCs/>
                      <w:color w:val="1F497D"/>
                      <w:szCs w:val="22"/>
                    </w:rPr>
                  </w:pPr>
                </w:p>
              </w:tc>
              <w:tc>
                <w:tcPr>
                  <w:tcW w:w="9161" w:type="dxa"/>
                  <w:tcMar>
                    <w:top w:w="0" w:type="dxa"/>
                    <w:left w:w="108" w:type="dxa"/>
                    <w:bottom w:w="0" w:type="dxa"/>
                    <w:right w:w="108" w:type="dxa"/>
                  </w:tcMar>
                </w:tcPr>
                <w:p w:rsidR="008609F2" w:rsidRPr="00214B12" w:rsidRDefault="008609F2" w:rsidP="00452EFF">
                  <w:pPr>
                    <w:rPr>
                      <w:rFonts w:ascii="Calibri" w:hAnsi="Calibri"/>
                      <w:b/>
                      <w:bCs/>
                    </w:rPr>
                  </w:pPr>
                </w:p>
                <w:p w:rsidR="008609F2" w:rsidRPr="00214B12" w:rsidRDefault="008609F2" w:rsidP="00452EFF">
                  <w:pPr>
                    <w:rPr>
                      <w:rFonts w:ascii="Calibri" w:eastAsia="Calibri" w:hAnsi="Calibri"/>
                      <w:b/>
                      <w:bCs/>
                      <w:color w:val="1F497D"/>
                      <w:szCs w:val="22"/>
                    </w:rPr>
                  </w:pPr>
                </w:p>
              </w:tc>
            </w:tr>
          </w:tbl>
          <w:p w:rsidR="008609F2" w:rsidRPr="00214B12" w:rsidRDefault="008609F2" w:rsidP="00452EFF">
            <w:pPr>
              <w:spacing w:before="120" w:after="240"/>
              <w:rPr>
                <w:rFonts w:ascii="Calibri" w:eastAsia="Calibri" w:hAnsi="Calibri"/>
                <w:sz w:val="20"/>
              </w:rPr>
            </w:pPr>
          </w:p>
        </w:tc>
      </w:tr>
    </w:tbl>
    <w:p w:rsidR="00AC10F4" w:rsidRDefault="008609F2"/>
    <w:sectPr w:rsidR="00AC10F4" w:rsidSect="009410C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425"/>
  <w:characterSpacingControl w:val="doNotCompress"/>
  <w:compat/>
  <w:rsids>
    <w:rsidRoot w:val="008609F2"/>
    <w:rsid w:val="000C4A5C"/>
    <w:rsid w:val="000F68EA"/>
    <w:rsid w:val="00106882"/>
    <w:rsid w:val="00116DF4"/>
    <w:rsid w:val="00146124"/>
    <w:rsid w:val="003E1EFB"/>
    <w:rsid w:val="003E776B"/>
    <w:rsid w:val="003F3814"/>
    <w:rsid w:val="004C6EF8"/>
    <w:rsid w:val="005645EB"/>
    <w:rsid w:val="0065410B"/>
    <w:rsid w:val="00660697"/>
    <w:rsid w:val="007F61D2"/>
    <w:rsid w:val="008609F2"/>
    <w:rsid w:val="009410C0"/>
    <w:rsid w:val="0095321C"/>
    <w:rsid w:val="00B11FCB"/>
    <w:rsid w:val="00B874B6"/>
    <w:rsid w:val="00C526FF"/>
    <w:rsid w:val="00C53D26"/>
    <w:rsid w:val="00E407FF"/>
    <w:rsid w:val="00F5672C"/>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609F2"/>
    <w:pPr>
      <w:spacing w:after="0" w:line="240" w:lineRule="auto"/>
    </w:pPr>
    <w:rPr>
      <w:rFonts w:ascii="Times New Roman" w:eastAsia="Times New Roman" w:hAnsi="Times New Roman" w:cs="Times New Roman"/>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175</Words>
  <Characters>963</Characters>
  <Application>Microsoft Office Word</Application>
  <DocSecurity>0</DocSecurity>
  <Lines>8</Lines>
  <Paragraphs>2</Paragraphs>
  <ScaleCrop>false</ScaleCrop>
  <Company>UMC St Radboud</Company>
  <LinksUpToDate>false</LinksUpToDate>
  <CharactersWithSpaces>1136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Z461110</dc:creator>
  <cp:lastModifiedBy>Z461110</cp:lastModifiedBy>
  <cp:revision>1</cp:revision>
  <dcterms:created xsi:type="dcterms:W3CDTF">2017-02-12T19:37:00Z</dcterms:created>
  <dcterms:modified xsi:type="dcterms:W3CDTF">2017-02-12T19:38:00Z</dcterms:modified>
</cp:coreProperties>
</file>